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05" w:tblpY="1393"/>
        <w:tblOverlap w:val="never"/>
        <w:tblW w:w="122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2078"/>
        <w:gridCol w:w="4009"/>
        <w:gridCol w:w="2070"/>
        <w:gridCol w:w="2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554" w:type="dxa"/>
            <w:shd w:val="clear" w:color="auto" w:fill="1F4E79" w:themeFill="accent1" w:themeFillShade="80"/>
          </w:tcPr>
          <w:p>
            <w:pPr>
              <w:spacing w:after="0" w:line="240" w:lineRule="auto"/>
              <w:jc w:val="center"/>
              <w:rPr>
                <w:rFonts w:ascii="Chicken Quiche" w:hAnsi="Chicken Quiche"/>
                <w:sz w:val="28"/>
                <w:szCs w:val="28"/>
              </w:rPr>
            </w:pPr>
            <w:r>
              <w:rPr>
                <w:rFonts w:ascii="Chicken Quiche" w:hAnsi="Chicken Quiche"/>
                <w:sz w:val="28"/>
                <w:szCs w:val="28"/>
              </w:rPr>
              <w:t>OBJETIVO</w:t>
            </w:r>
          </w:p>
        </w:tc>
        <w:tc>
          <w:tcPr>
            <w:tcW w:w="2078" w:type="dxa"/>
            <w:shd w:val="clear" w:color="auto" w:fill="1F4E79" w:themeFill="accent1" w:themeFillShade="80"/>
          </w:tcPr>
          <w:p>
            <w:pPr>
              <w:spacing w:after="0" w:line="240" w:lineRule="auto"/>
              <w:jc w:val="center"/>
              <w:rPr>
                <w:rFonts w:ascii="Chicken Quiche" w:hAnsi="Chicken Quiche"/>
                <w:sz w:val="28"/>
                <w:szCs w:val="28"/>
              </w:rPr>
            </w:pPr>
            <w:r>
              <w:rPr>
                <w:rFonts w:ascii="Chicken Quiche" w:hAnsi="Chicken Quiche"/>
                <w:sz w:val="28"/>
                <w:szCs w:val="28"/>
              </w:rPr>
              <w:t>ACCIONES</w:t>
            </w:r>
          </w:p>
        </w:tc>
        <w:tc>
          <w:tcPr>
            <w:tcW w:w="4009" w:type="dxa"/>
            <w:shd w:val="clear" w:color="auto" w:fill="1F4E79" w:themeFill="accent1" w:themeFillShade="80"/>
          </w:tcPr>
          <w:p>
            <w:pPr>
              <w:spacing w:after="0" w:line="240" w:lineRule="auto"/>
              <w:jc w:val="center"/>
              <w:rPr>
                <w:rFonts w:ascii="Chicken Quiche" w:hAnsi="Chicken Quiche"/>
                <w:sz w:val="28"/>
                <w:szCs w:val="28"/>
              </w:rPr>
            </w:pPr>
            <w:r>
              <w:rPr>
                <w:rFonts w:ascii="Chicken Quiche" w:hAnsi="Chicken Quiche"/>
                <w:sz w:val="28"/>
                <w:szCs w:val="28"/>
              </w:rPr>
              <w:t>RECURSOS Y MATERIALES</w:t>
            </w:r>
          </w:p>
        </w:tc>
        <w:tc>
          <w:tcPr>
            <w:tcW w:w="2070" w:type="dxa"/>
            <w:shd w:val="clear" w:color="auto" w:fill="1F4E79" w:themeFill="accent1" w:themeFillShade="80"/>
          </w:tcPr>
          <w:p>
            <w:pPr>
              <w:spacing w:after="0" w:line="240" w:lineRule="auto"/>
              <w:jc w:val="center"/>
              <w:rPr>
                <w:rFonts w:ascii="Chicken Quiche" w:hAnsi="Chicken Quiche"/>
                <w:sz w:val="28"/>
                <w:szCs w:val="28"/>
              </w:rPr>
            </w:pPr>
            <w:r>
              <w:rPr>
                <w:rFonts w:ascii="Chicken Quiche" w:hAnsi="Chicken Quiche"/>
                <w:sz w:val="28"/>
                <w:szCs w:val="28"/>
              </w:rPr>
              <w:t>FECHA DE REALIZACION</w:t>
            </w:r>
          </w:p>
        </w:tc>
        <w:tc>
          <w:tcPr>
            <w:tcW w:w="2550" w:type="dxa"/>
            <w:shd w:val="clear" w:color="auto" w:fill="1F4E79" w:themeFill="accent1" w:themeFillShade="80"/>
          </w:tcPr>
          <w:p>
            <w:pPr>
              <w:spacing w:after="0" w:line="240" w:lineRule="auto"/>
              <w:jc w:val="center"/>
              <w:rPr>
                <w:rFonts w:ascii="Chicken Quiche" w:hAnsi="Chicken Quiche"/>
                <w:sz w:val="28"/>
                <w:szCs w:val="28"/>
              </w:rPr>
            </w:pPr>
            <w:r>
              <w:rPr>
                <w:rFonts w:ascii="Chicken Quiche" w:hAnsi="Chicken Quiche"/>
                <w:sz w:val="28"/>
                <w:szCs w:val="28"/>
              </w:rPr>
              <w:t>ACCIONES DE SEGUIMIENTO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6" w:hRule="atLeast"/>
        </w:trPr>
        <w:tc>
          <w:tcPr>
            <w:tcW w:w="1554" w:type="dxa"/>
            <w:shd w:val="clear" w:color="auto" w:fill="DEEAF6" w:themeFill="accent1" w:themeFillTint="33"/>
          </w:tcPr>
          <w:p>
            <w:pPr>
              <w:pStyle w:val="6"/>
              <w:jc w:val="center"/>
              <w:rPr>
                <w:rFonts w:ascii="Arial" w:hAnsi="Arial" w:cs="Arial"/>
              </w:rPr>
            </w:pPr>
          </w:p>
          <w:p>
            <w:pPr>
              <w:pStyle w:val="6"/>
              <w:jc w:val="center"/>
              <w:rPr>
                <w:rFonts w:hint="default" w:ascii="Arial" w:hAnsi="Arial" w:cs="Arial"/>
                <w:lang w:val="es-MX"/>
              </w:rPr>
            </w:pPr>
            <w:r>
              <w:rPr>
                <w:rFonts w:ascii="Arial" w:hAnsi="Arial" w:cs="Arial"/>
              </w:rPr>
              <w:t xml:space="preserve">Favorecer la </w:t>
            </w:r>
            <w:r>
              <w:rPr>
                <w:rFonts w:hint="default" w:ascii="Arial" w:hAnsi="Arial" w:cs="Arial"/>
                <w:lang w:val="es-MX"/>
              </w:rPr>
              <w:t xml:space="preserve">habilidad de resiliencia en los alumnos. 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8" w:type="dxa"/>
          </w:tcPr>
          <w:p>
            <w:pPr>
              <w:pStyle w:val="6"/>
            </w:pPr>
          </w:p>
          <w:p>
            <w:pPr>
              <w:pStyle w:val="6"/>
              <w:rPr>
                <w:rFonts w:hint="default" w:ascii="Arial" w:hAnsi="Arial" w:cs="Arial"/>
                <w:lang w:val="es-MX"/>
              </w:rPr>
            </w:pPr>
            <w:r>
              <w:rPr>
                <w:rFonts w:hint="default" w:ascii="Arial" w:hAnsi="Arial" w:cs="Arial"/>
                <w:lang w:val="es-MX"/>
              </w:rPr>
              <w:t>“Escenificación del estudio de un caso”</w:t>
            </w:r>
          </w:p>
          <w:p>
            <w:pPr>
              <w:pStyle w:val="6"/>
              <w:rPr>
                <w:rFonts w:hint="default"/>
                <w:lang w:val="es-MX"/>
              </w:rPr>
            </w:pPr>
            <w:r>
              <w:rPr>
                <w:rFonts w:hint="default"/>
                <w:lang w:val="es-MX"/>
              </w:rPr>
              <w:t>- Presentar al alumno como al padre de familia el concepto de resiliencia adecuado al grado.</w:t>
            </w:r>
          </w:p>
          <w:p>
            <w:pPr>
              <w:pStyle w:val="6"/>
              <w:rPr>
                <w:rFonts w:hint="default"/>
                <w:lang w:val="es-MX"/>
              </w:rPr>
            </w:pPr>
          </w:p>
          <w:p>
            <w:pPr>
              <w:pStyle w:val="6"/>
              <w:rPr>
                <w:rFonts w:hint="default"/>
                <w:lang w:val="es-MX"/>
              </w:rPr>
            </w:pPr>
            <w:r>
              <w:rPr>
                <w:rFonts w:hint="default"/>
                <w:lang w:val="es-MX"/>
              </w:rPr>
              <w:t>- Presentar al alumno la narración de una situación conflictiva que se suscite en su realidad como puede ser:</w:t>
            </w:r>
          </w:p>
          <w:p>
            <w:pPr>
              <w:pStyle w:val="6"/>
              <w:rPr>
                <w:rFonts w:hint="default"/>
                <w:lang w:val="es-MX"/>
              </w:rPr>
            </w:pPr>
            <w:r>
              <w:rPr>
                <w:rFonts w:hint="default"/>
                <w:lang w:val="es-MX"/>
              </w:rPr>
              <w:t>- El robo de algo preciado.</w:t>
            </w:r>
          </w:p>
          <w:p>
            <w:pPr>
              <w:pStyle w:val="6"/>
              <w:rPr>
                <w:rFonts w:hint="default"/>
                <w:lang w:val="es-MX"/>
              </w:rPr>
            </w:pPr>
            <w:r>
              <w:rPr>
                <w:rFonts w:hint="default"/>
                <w:lang w:val="es-MX"/>
              </w:rPr>
              <w:t>- El regaño por parte de un familiar.</w:t>
            </w:r>
          </w:p>
          <w:p>
            <w:pPr>
              <w:pStyle w:val="6"/>
              <w:rPr>
                <w:rFonts w:hint="default"/>
                <w:lang w:val="es-MX"/>
              </w:rPr>
            </w:pPr>
            <w:r>
              <w:rPr>
                <w:rFonts w:hint="default"/>
                <w:lang w:val="es-MX"/>
              </w:rPr>
              <w:t>- La discusión con un amigo.</w:t>
            </w:r>
          </w:p>
          <w:p>
            <w:pPr>
              <w:pStyle w:val="6"/>
              <w:rPr>
                <w:rFonts w:hint="default"/>
                <w:lang w:val="es-MX"/>
              </w:rPr>
            </w:pPr>
            <w:r>
              <w:rPr>
                <w:rFonts w:hint="default"/>
                <w:lang w:val="es-MX"/>
              </w:rPr>
              <w:t>- El deceso o separación de algún familiar.</w:t>
            </w:r>
          </w:p>
          <w:p>
            <w:pPr>
              <w:pStyle w:val="6"/>
              <w:rPr>
                <w:rFonts w:hint="default"/>
                <w:lang w:val="es-MX"/>
              </w:rPr>
            </w:pPr>
          </w:p>
          <w:p>
            <w:pPr>
              <w:pStyle w:val="6"/>
              <w:rPr>
                <w:rFonts w:hint="default"/>
                <w:lang w:val="es-MX"/>
              </w:rPr>
            </w:pPr>
            <w:r>
              <w:rPr>
                <w:rFonts w:hint="default"/>
                <w:lang w:val="es-MX"/>
              </w:rPr>
              <w:t>- Pedir al niño enlistar las emociones que surgirían en él en caso de ser el protagonista de la narración. Posteriormente comentar con sus familiares posibles resoluciones.</w:t>
            </w:r>
          </w:p>
          <w:p>
            <w:pPr>
              <w:pStyle w:val="6"/>
              <w:rPr>
                <w:rFonts w:hint="default"/>
                <w:lang w:val="es-MX"/>
              </w:rPr>
            </w:pPr>
          </w:p>
          <w:p>
            <w:pPr>
              <w:pStyle w:val="6"/>
              <w:rPr>
                <w:rFonts w:hint="default"/>
                <w:lang w:val="es-MX"/>
              </w:rPr>
            </w:pPr>
            <w:r>
              <w:rPr>
                <w:rFonts w:hint="default"/>
                <w:lang w:val="es-MX"/>
              </w:rPr>
              <w:t>- Escenifica en una obra de teatro con algún familiar, compañero o amigo un posible final de la narración basado en las orientaciones brindadas por el docente mediante una infografía.</w:t>
            </w:r>
          </w:p>
        </w:tc>
        <w:tc>
          <w:tcPr>
            <w:tcW w:w="4009" w:type="dxa"/>
          </w:tcPr>
          <w:p>
            <w:pPr>
              <w:pStyle w:val="6"/>
              <w:rPr>
                <w:rFonts w:hint="default"/>
                <w:lang w:val="es-MX"/>
              </w:rPr>
            </w:pPr>
            <w:r>
              <w:rPr>
                <w:rFonts w:hint="default"/>
                <w:lang w:val="es-MX"/>
              </w:rPr>
              <w:t>Video que puede servir de apoyo a niños:</w:t>
            </w:r>
          </w:p>
          <w:p>
            <w:pPr>
              <w:pStyle w:val="6"/>
              <w:rPr>
                <w:rFonts w:hint="default"/>
                <w:lang w:val="es-MX"/>
              </w:rPr>
            </w:pPr>
            <w:r>
              <w:rPr>
                <w:rFonts w:hint="default"/>
                <w:lang w:val="es-MX"/>
              </w:rPr>
              <w:fldChar w:fldCharType="begin"/>
            </w:r>
            <w:r>
              <w:rPr>
                <w:rFonts w:hint="default"/>
                <w:lang w:val="es-MX"/>
              </w:rPr>
              <w:instrText xml:space="preserve"> HYPERLINK "https://www.youtube.com/watch?v=jRE_dU135jU" </w:instrText>
            </w:r>
            <w:r>
              <w:rPr>
                <w:rFonts w:hint="default"/>
                <w:lang w:val="es-MX"/>
              </w:rPr>
              <w:fldChar w:fldCharType="separate"/>
            </w:r>
            <w:r>
              <w:rPr>
                <w:rStyle w:val="4"/>
                <w:rFonts w:hint="default"/>
                <w:lang w:val="es-MX"/>
              </w:rPr>
              <w:t>https://www.youtube.com/watch?v=jRE_dU135jU</w:t>
            </w:r>
            <w:r>
              <w:rPr>
                <w:rFonts w:hint="default"/>
                <w:lang w:val="es-MX"/>
              </w:rPr>
              <w:fldChar w:fldCharType="end"/>
            </w:r>
          </w:p>
          <w:p>
            <w:pPr>
              <w:pStyle w:val="6"/>
              <w:rPr>
                <w:rFonts w:hint="default"/>
                <w:lang w:val="es-MX"/>
              </w:rPr>
            </w:pPr>
          </w:p>
          <w:p>
            <w:pPr>
              <w:pStyle w:val="6"/>
              <w:rPr>
                <w:rFonts w:hint="default"/>
                <w:lang w:val="es-MX"/>
              </w:rPr>
            </w:pPr>
            <w:r>
              <w:rPr>
                <w:rFonts w:hint="default"/>
                <w:lang w:val="es-MX"/>
              </w:rPr>
              <w:t>Video que puede servir de apoyo a padres:</w:t>
            </w:r>
          </w:p>
          <w:p>
            <w:pPr>
              <w:pStyle w:val="6"/>
              <w:rPr>
                <w:rFonts w:hint="default"/>
                <w:lang w:val="es-MX"/>
              </w:rPr>
            </w:pPr>
            <w:r>
              <w:rPr>
                <w:rFonts w:hint="default"/>
                <w:lang w:val="es-MX"/>
              </w:rPr>
              <w:fldChar w:fldCharType="begin"/>
            </w:r>
            <w:r>
              <w:rPr>
                <w:rFonts w:hint="default"/>
                <w:lang w:val="es-MX"/>
              </w:rPr>
              <w:instrText xml:space="preserve"> HYPERLINK "https://www.youtube.com/watch?v=QhTGUcftk8I" </w:instrText>
            </w:r>
            <w:r>
              <w:rPr>
                <w:rFonts w:hint="default"/>
                <w:lang w:val="es-MX"/>
              </w:rPr>
              <w:fldChar w:fldCharType="separate"/>
            </w:r>
            <w:r>
              <w:rPr>
                <w:rStyle w:val="4"/>
                <w:rFonts w:hint="default"/>
                <w:lang w:val="es-MX"/>
              </w:rPr>
              <w:t>https://www.youtube.com/watch?v=QhTGUcftk8I</w:t>
            </w:r>
            <w:r>
              <w:rPr>
                <w:rFonts w:hint="default"/>
                <w:lang w:val="es-MX"/>
              </w:rPr>
              <w:fldChar w:fldCharType="end"/>
            </w:r>
            <w:r>
              <w:rPr>
                <w:rFonts w:hint="default"/>
                <w:lang w:val="es-MX"/>
              </w:rPr>
              <w:t xml:space="preserve"> </w:t>
            </w:r>
          </w:p>
          <w:p>
            <w:pPr>
              <w:pStyle w:val="6"/>
              <w:rPr>
                <w:rFonts w:hint="default"/>
                <w:lang w:val="es-MX"/>
              </w:rPr>
            </w:pPr>
          </w:p>
          <w:p>
            <w:pPr>
              <w:pStyle w:val="6"/>
              <w:rPr>
                <w:rFonts w:hint="default"/>
                <w:lang w:val="es-MX"/>
              </w:rPr>
            </w:pPr>
            <w:r>
              <w:rPr>
                <w:rFonts w:hint="default"/>
                <w:lang w:val="es-MX"/>
              </w:rPr>
              <w:t>Infografía con orientaciones para la resiliencia infantil com puede ser:</w:t>
            </w:r>
          </w:p>
          <w:p>
            <w:pPr>
              <w:pStyle w:val="6"/>
              <w:rPr>
                <w:rFonts w:hint="default"/>
                <w:lang w:val="es-MX"/>
              </w:rPr>
            </w:pPr>
            <w:r>
              <w:rPr>
                <w:rFonts w:hint="default"/>
                <w:lang w:val="es-MX"/>
              </w:rPr>
              <w:t>- Verbalización de nuestras emociones y conlfictos.</w:t>
            </w:r>
          </w:p>
          <w:p>
            <w:pPr>
              <w:pStyle w:val="6"/>
              <w:rPr>
                <w:rFonts w:hint="default"/>
                <w:lang w:val="es-MX"/>
              </w:rPr>
            </w:pPr>
            <w:r>
              <w:rPr>
                <w:rFonts w:hint="default"/>
                <w:lang w:val="es-MX"/>
              </w:rPr>
              <w:t>- Escuchar distintas opiniones de adultos de confianza.</w:t>
            </w:r>
          </w:p>
          <w:p>
            <w:pPr>
              <w:pStyle w:val="6"/>
              <w:rPr>
                <w:rFonts w:hint="default"/>
                <w:lang w:val="es-MX"/>
              </w:rPr>
            </w:pPr>
            <w:r>
              <w:rPr>
                <w:rFonts w:hint="default"/>
                <w:lang w:val="es-MX"/>
              </w:rPr>
              <w:t>- Identifica ¿qué puedo cambiar desde mi lugar?</w:t>
            </w:r>
          </w:p>
          <w:p>
            <w:pPr>
              <w:pStyle w:val="6"/>
              <w:rPr>
                <w:rFonts w:hint="default"/>
                <w:lang w:val="es-MX"/>
              </w:rPr>
            </w:pPr>
            <w:r>
              <w:rPr>
                <w:rFonts w:hint="default"/>
                <w:lang w:val="es-MX"/>
              </w:rPr>
              <w:t>- Identifica tu posición “soy una victima mas o soy un agente del cambio para mi.</w:t>
            </w:r>
          </w:p>
          <w:p>
            <w:pPr>
              <w:pStyle w:val="6"/>
              <w:rPr>
                <w:rFonts w:hint="default"/>
                <w:lang w:val="es-MX"/>
              </w:rPr>
            </w:pPr>
            <w:r>
              <w:rPr>
                <w:rFonts w:hint="default"/>
                <w:lang w:val="es-MX"/>
              </w:rPr>
              <w:t>- Creación de rutinas con actividades de mi agrado.</w:t>
            </w:r>
          </w:p>
        </w:tc>
        <w:tc>
          <w:tcPr>
            <w:tcW w:w="2070" w:type="dxa"/>
          </w:tcPr>
          <w:p>
            <w:pPr>
              <w:spacing w:after="0" w:line="240" w:lineRule="auto"/>
              <w:rPr>
                <w:rFonts w:hint="default"/>
                <w:lang w:val="es-MX"/>
              </w:rPr>
            </w:pPr>
            <w:r>
              <w:rPr>
                <w:rFonts w:hint="default"/>
                <w:lang w:val="es-MX"/>
              </w:rPr>
              <w:t>- Tercera semana de abril</w:t>
            </w:r>
          </w:p>
        </w:tc>
        <w:tc>
          <w:tcPr>
            <w:tcW w:w="2550" w:type="dxa"/>
          </w:tcPr>
          <w:p>
            <w:pPr>
              <w:spacing w:after="0" w:line="240" w:lineRule="auto"/>
              <w:rPr>
                <w:rFonts w:hint="default"/>
                <w:lang w:val="es-MX"/>
              </w:rPr>
            </w:pPr>
            <w:r>
              <w:rPr>
                <w:rFonts w:hint="default"/>
                <w:lang w:val="es-MX"/>
              </w:rPr>
              <w:t>- Retroalimentación del docente al término de la escenficiación ¿La resolución del problema me beneficia a corto, mediano y largo plazo?</w:t>
            </w:r>
          </w:p>
          <w:p>
            <w:pPr>
              <w:spacing w:after="0" w:line="240" w:lineRule="auto"/>
              <w:rPr>
                <w:rFonts w:hint="default"/>
                <w:lang w:val="es-MX"/>
              </w:rPr>
            </w:pPr>
          </w:p>
          <w:p>
            <w:pPr>
              <w:spacing w:after="0" w:line="240" w:lineRule="auto"/>
              <w:rPr>
                <w:rFonts w:hint="default"/>
                <w:lang w:val="es-MX"/>
              </w:rPr>
            </w:pPr>
            <w:r>
              <w:rPr>
                <w:rFonts w:hint="default"/>
                <w:lang w:val="es-MX"/>
              </w:rPr>
              <w:t>- Utilizar esta estrategia de manera gradual con problemas cada vez mas fuertes de afrontar.</w:t>
            </w:r>
          </w:p>
          <w:p>
            <w:pPr>
              <w:spacing w:after="0" w:line="240" w:lineRule="auto"/>
              <w:rPr>
                <w:rFonts w:hint="default"/>
                <w:lang w:val="es-MX"/>
              </w:rPr>
            </w:pP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Montserrat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hicken Quiche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691D52"/>
    <w:rsid w:val="34691D52"/>
    <w:rsid w:val="7C33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s-MX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table" w:styleId="5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 w:eastAsiaTheme="minorHAnsi"/>
      <w:color w:val="000000"/>
      <w:sz w:val="24"/>
      <w:szCs w:val="24"/>
      <w:lang w:val="es-MX" w:eastAsia="en-US" w:bidi="ar-SA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42</TotalTime>
  <ScaleCrop>false</ScaleCrop>
  <LinksUpToDate>false</LinksUpToDate>
  <CharactersWithSpaces>0</CharactersWithSpaces>
  <Application>WPS Office_11.2.0.10101_F1E327BC-269C-435d-A152-05C5408002CA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2021-04-14T21:18:00Z</dcterms:created>
  <dc:creator>GILBERTO</dc:creator>
  <cp:lastModifiedBy>GILBERTO</cp:lastModifiedBy>
  <dcterms:modified xsi:type="dcterms:W3CDTF">2021-04-14T22:00:41Z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2058-11.2.0.10101</vt:lpwstr>
  </property>
</Properties>
</file>